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F8" w:rsidRDefault="00322DF8">
      <w:pPr>
        <w:pStyle w:val="ConsPlusNormal"/>
        <w:widowControl/>
        <w:ind w:firstLine="0"/>
        <w:jc w:val="center"/>
      </w:pPr>
    </w:p>
    <w:p w:rsidR="00322DF8" w:rsidRDefault="00322DF8">
      <w:pPr>
        <w:pStyle w:val="ConsPlusNormal"/>
        <w:widowControl/>
        <w:ind w:firstLine="0"/>
        <w:jc w:val="center"/>
        <w:outlineLvl w:val="0"/>
      </w:pPr>
      <w:r>
        <w:t>ПРАВИТЕЛЬСТВО РОССИЙСКОЙ ФЕДЕРАЦИИ</w:t>
      </w:r>
    </w:p>
    <w:p w:rsidR="00322DF8" w:rsidRDefault="00322DF8">
      <w:pPr>
        <w:pStyle w:val="ConsPlusNormal"/>
        <w:widowControl/>
        <w:ind w:firstLine="0"/>
        <w:jc w:val="center"/>
      </w:pPr>
    </w:p>
    <w:p w:rsidR="00322DF8" w:rsidRDefault="00322DF8">
      <w:pPr>
        <w:pStyle w:val="ConsPlusNormal"/>
        <w:widowControl/>
        <w:ind w:firstLine="0"/>
        <w:jc w:val="center"/>
      </w:pPr>
      <w:r>
        <w:t>РАСПОРЯЖЕНИЕ</w:t>
      </w:r>
    </w:p>
    <w:p w:rsidR="00322DF8" w:rsidRDefault="00322DF8">
      <w:pPr>
        <w:pStyle w:val="ConsPlusNormal"/>
        <w:widowControl/>
        <w:ind w:firstLine="0"/>
        <w:jc w:val="center"/>
      </w:pPr>
      <w:r>
        <w:t>от 17 декабря 2009 г. N 1993-р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  <w:r>
        <w:t>1. Утвердить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 согласно приложению N 1.</w:t>
      </w:r>
    </w:p>
    <w:p w:rsidR="00322DF8" w:rsidRDefault="00322DF8">
      <w:pPr>
        <w:pStyle w:val="ConsPlusNormal"/>
        <w:widowControl/>
        <w:ind w:firstLine="540"/>
        <w:jc w:val="both"/>
      </w:pPr>
      <w:r>
        <w:t>2. Федеральным органам исполнительной власти, указанным в приложении N 1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322DF8" w:rsidRDefault="00322DF8">
      <w:pPr>
        <w:pStyle w:val="ConsPlusNormal"/>
        <w:widowControl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322DF8" w:rsidRDefault="00322DF8">
      <w:pPr>
        <w:pStyle w:val="ConsPlusNormal"/>
        <w:widowControl/>
        <w:ind w:firstLine="540"/>
        <w:jc w:val="both"/>
      </w:pPr>
      <w:r>
        <w:t>при переходе на предоставление первоочередных государственных и муниципальных услуг в электронном виде, предусмотренных приложением N 1 к настоящему распоряжению, руководствоваться этапами перехода на предоставление услуг (функций) в электронном виде согласно приложению N 2;</w:t>
      </w:r>
    </w:p>
    <w:p w:rsidR="00322DF8" w:rsidRDefault="00322DF8">
      <w:pPr>
        <w:pStyle w:val="ConsPlusNormal"/>
        <w:widowControl/>
        <w:ind w:firstLine="540"/>
        <w:jc w:val="both"/>
      </w:pPr>
      <w:r>
        <w:t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приложением N 1 к настоящему распоряжению.</w:t>
      </w:r>
    </w:p>
    <w:p w:rsidR="00322DF8" w:rsidRDefault="00322DF8">
      <w:pPr>
        <w:pStyle w:val="ConsPlusNormal"/>
        <w:widowControl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322DF8" w:rsidRDefault="00322DF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22DF8" w:rsidRDefault="00322DF8">
      <w:pPr>
        <w:pStyle w:val="ConsPlusNormal"/>
        <w:widowControl/>
        <w:ind w:firstLine="0"/>
        <w:jc w:val="right"/>
      </w:pPr>
      <w:r>
        <w:t>В.ПУТИН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0"/>
        <w:jc w:val="center"/>
      </w:pPr>
      <w:r>
        <w:t>СВОДНЫЙ ПЕРЕЧЕНЬ</w:t>
      </w:r>
    </w:p>
    <w:p w:rsidR="00322DF8" w:rsidRDefault="00322DF8">
      <w:pPr>
        <w:pStyle w:val="ConsPlusNormal"/>
        <w:widowControl/>
        <w:ind w:firstLine="0"/>
        <w:jc w:val="center"/>
      </w:pPr>
      <w:r>
        <w:t>ПЕРВООЧЕРЕДНЫХ ГОСУДАРСТВЕННЫХ И МУНИЦИПАЛЬНЫХ УСЛУГ,</w:t>
      </w:r>
    </w:p>
    <w:p w:rsidR="00322DF8" w:rsidRDefault="00322DF8">
      <w:pPr>
        <w:pStyle w:val="ConsPlusNormal"/>
        <w:widowControl/>
        <w:ind w:firstLine="0"/>
        <w:jc w:val="center"/>
      </w:pPr>
      <w:r>
        <w:t>ПРЕДОСТАВЛЯЕМЫХ ОРГАНАМИ ИСПОЛНИТЕЛЬНОЙ ВЛАСТИ СУБЪЕКТОВ</w:t>
      </w:r>
    </w:p>
    <w:p w:rsidR="00322DF8" w:rsidRDefault="00322DF8">
      <w:pPr>
        <w:pStyle w:val="ConsPlusNormal"/>
        <w:widowControl/>
        <w:ind w:firstLine="0"/>
        <w:jc w:val="center"/>
      </w:pPr>
      <w:r>
        <w:t>РОССИЙСКОЙ ФЕДЕРАЦИИ И ОРГАНАМИ МЕСТНОГО САМОУПРАВЛЕНИЯ</w:t>
      </w:r>
    </w:p>
    <w:p w:rsidR="00322DF8" w:rsidRDefault="00322DF8">
      <w:pPr>
        <w:pStyle w:val="ConsPlusNormal"/>
        <w:widowControl/>
        <w:ind w:firstLine="0"/>
        <w:jc w:val="center"/>
      </w:pPr>
      <w:r>
        <w:t>В ЭЛЕКТРОННОМ ВИДЕ, А ТАКЖЕ УСЛУГ, ПРЕДОСТАВЛЯЕМЫХ</w:t>
      </w:r>
    </w:p>
    <w:p w:rsidR="00322DF8" w:rsidRDefault="00322DF8">
      <w:pPr>
        <w:pStyle w:val="ConsPlusNormal"/>
        <w:widowControl/>
        <w:ind w:firstLine="0"/>
        <w:jc w:val="center"/>
      </w:pPr>
      <w:r>
        <w:t>В ЭЛЕКТРОННОМ ВИДЕ УЧРЕЖДЕНИЯМИ СУБЪЕКТОВ РОССИЙСКОЙ</w:t>
      </w:r>
    </w:p>
    <w:p w:rsidR="00322DF8" w:rsidRDefault="00322DF8">
      <w:pPr>
        <w:pStyle w:val="ConsPlusNormal"/>
        <w:widowControl/>
        <w:ind w:firstLine="0"/>
        <w:jc w:val="center"/>
      </w:pPr>
      <w:r>
        <w:t>ФЕДЕРАЦИИ И МУНИЦИПАЛЬНЫМИ УЧРЕЖДЕНИЯМИ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nformat"/>
        <w:widowControl/>
        <w:jc w:val="both"/>
      </w:pPr>
      <w:r>
        <w:t>┌───────────────────────────────┬─────────────────────────┬───────────────┐</w:t>
      </w:r>
    </w:p>
    <w:p w:rsidR="00322DF8" w:rsidRDefault="00322DF8">
      <w:pPr>
        <w:pStyle w:val="ConsPlusNonformat"/>
        <w:widowControl/>
        <w:jc w:val="both"/>
      </w:pPr>
      <w:r>
        <w:t>│      Наименование услуги      │Ответственные исполнители│Заключительный │</w:t>
      </w:r>
    </w:p>
    <w:p w:rsidR="00322DF8" w:rsidRDefault="00322DF8">
      <w:pPr>
        <w:pStyle w:val="ConsPlusNonformat"/>
        <w:widowControl/>
        <w:jc w:val="both"/>
      </w:pPr>
      <w:r>
        <w:t>│                               │                         │     этап      │</w:t>
      </w:r>
    </w:p>
    <w:p w:rsidR="00322DF8" w:rsidRDefault="00322DF8">
      <w:pPr>
        <w:pStyle w:val="ConsPlusNonformat"/>
        <w:widowControl/>
        <w:jc w:val="both"/>
      </w:pPr>
      <w:r>
        <w:t>│                               │                         │предоставления │</w:t>
      </w:r>
    </w:p>
    <w:p w:rsidR="00322DF8" w:rsidRDefault="00322DF8">
      <w:pPr>
        <w:pStyle w:val="ConsPlusNonformat"/>
        <w:widowControl/>
        <w:jc w:val="both"/>
      </w:pPr>
      <w:r>
        <w:t>│                               │                         │    услуги     │</w:t>
      </w:r>
    </w:p>
    <w:p w:rsidR="00322DF8" w:rsidRDefault="00322DF8">
      <w:pPr>
        <w:pStyle w:val="ConsPlusNonformat"/>
        <w:widowControl/>
        <w:jc w:val="both"/>
      </w:pPr>
      <w:r>
        <w:t>│                               │                         │ в электронном │</w:t>
      </w:r>
    </w:p>
    <w:p w:rsidR="00322DF8" w:rsidRDefault="00322DF8">
      <w:pPr>
        <w:pStyle w:val="ConsPlusNonformat"/>
        <w:widowControl/>
        <w:jc w:val="both"/>
      </w:pPr>
      <w:r>
        <w:t>│                               │                         │   виде &lt;*&gt;    │</w:t>
      </w:r>
    </w:p>
    <w:p w:rsidR="00322DF8" w:rsidRDefault="00322DF8">
      <w:pPr>
        <w:pStyle w:val="ConsPlusNonformat"/>
        <w:widowControl/>
        <w:jc w:val="both"/>
      </w:pPr>
      <w:r>
        <w:t>├───────────────────────────────┴─────────────────────────┴───────────────┤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       I. Услуги в сфере образования и науки                  │</w:t>
      </w:r>
    </w:p>
    <w:p w:rsidR="00322DF8" w:rsidRDefault="00322DF8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322DF8" w:rsidRDefault="00322DF8">
      <w:pPr>
        <w:pStyle w:val="ConsPlusNonformat"/>
        <w:widowControl/>
        <w:jc w:val="both"/>
      </w:pPr>
      <w:r>
        <w:t>│          исполнительной власти субъектов Российской Федерации     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1. │Лицензирование и          │Минобрнауки России 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│государственная           │Рособрнадзор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│аккредитация           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│образовательных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│учреждений, расположенных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│на территории субъекта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Федерации, по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│всем реализуемым ими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│образовательным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│программам, за исключением│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│образовательных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│учреждений, полномочия по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│лицензированию и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│аккредитации которых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│осуществляют федеральные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│органы государственной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│власти   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2. │Прием заявлений,    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на учет и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│зачисление детей в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│образовательные           │орган местного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│учреждения, реализующие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│основную образовательную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│программу дошкольного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│образования (детские сады)│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3. │Предоставление информации │органы исполнительной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│общедоступного и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│бесплатного дошкольного,  │орган местного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│начального общего,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│основного общего, среднего│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│(полного) общего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│образования, а также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│дополнительного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│образования в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│общеобразовательных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│учреждениях, расположенных│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 территории субъекта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4. │Предоставление информации │органы исполнительной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начального,│власти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│среднего и дополнительного│Российской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│профессионального         │орган местного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│образования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5. │Предоставление информации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 порядке проведения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│государственной (итоговой)│Российской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│аттестации обучающихся,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│освоивших образовательные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│программы основного общего│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 среднего (полного)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│общего образования, в том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│числе в форме единого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│государственного экзамена,│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 также информации из баз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│данных субъектов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об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│участниках единого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│государственного экзамена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 о результатах единого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│государственного экзамена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322DF8" w:rsidRDefault="00322DF8">
      <w:pPr>
        <w:pStyle w:val="ConsPlusNonformat"/>
        <w:widowControl/>
        <w:jc w:val="both"/>
      </w:pPr>
      <w:r>
        <w:t>│                     или муниципальными учреждениями 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6. │Зачисление в              │Минобрнауки России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│образовательное учреждение│Рособрнадзор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субъекта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 участием органов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│исполнительной власти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│субъекта Российской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7. │Предоставление информации │Минобрнауки России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 результатах сданных     │Рособрнадзор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│экзаменов, тестирования и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│иных вступительных        │учреждения субъекта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│испытаний, а также о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│зачислении в              │с участием органов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│образовательное учреждение│исполнительной власти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│субъекта Российской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8. │Предоставление информации │Минобрнауки России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 текущей успеваемости    │Рособрнадзор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│учащегося, ведение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│электронного дневника и   │учреждения субъекта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│электронного журнала      │Российской Федерации с   │               │</w:t>
      </w:r>
    </w:p>
    <w:p w:rsidR="00322DF8" w:rsidRDefault="00322DF8">
      <w:pPr>
        <w:pStyle w:val="ConsPlusNonformat"/>
        <w:widowControl/>
        <w:jc w:val="both"/>
      </w:pPr>
      <w:r>
        <w:t>│    │успеваемости              │участием органов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│исполнительной власти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│субъекта Российской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9. │Предоставление информации │Минобрнауки России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│об образовательных        │Рособрнадзор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│программах и учебных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│планах, рабочих программах│учреждения субъекта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│учебных курсов, предметов,│Российской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│дисциплин (модулей),      │с участием органов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│годовых календарных       │исполнительной власти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│учебных графиках          │субъекта Российской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│муниципальные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│образовательные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с участием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│органов местного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       II. Услуги в сфере здравоохранения                     │</w:t>
      </w:r>
    </w:p>
    <w:p w:rsidR="00322DF8" w:rsidRDefault="00322DF8">
      <w:pPr>
        <w:pStyle w:val="ConsPlusNonformat"/>
        <w:widowControl/>
        <w:jc w:val="both"/>
      </w:pPr>
      <w:r>
        <w:t>│     Государственные и муниципальные услуги, предоставляемые органами    │</w:t>
      </w:r>
    </w:p>
    <w:p w:rsidR="00322DF8" w:rsidRDefault="00322DF8">
      <w:pPr>
        <w:pStyle w:val="ConsPlusNonformat"/>
        <w:widowControl/>
        <w:jc w:val="both"/>
      </w:pPr>
      <w:r>
        <w:t>│         исполнительной  власти субъектов Российской Федерации           │</w:t>
      </w:r>
    </w:p>
    <w:p w:rsidR="00322DF8" w:rsidRDefault="00322DF8">
      <w:pPr>
        <w:pStyle w:val="ConsPlusNonformat"/>
        <w:widowControl/>
        <w:jc w:val="both"/>
      </w:pPr>
      <w:r>
        <w:t>│                  и органами местного самоуправления      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│10. │Лицензирование медицинской│Минздравсоцразвития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│деятельности организаций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│муниципальной и частной  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│систем здравоохранения 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│(за исключением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│деятельности по оказанию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│высокотехнологичной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│медицинской помощи)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│11. │Лицензирование            │Минздравсоцразвития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│фармацевтической    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│деятельности (за         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│исключением деятельности,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│осуществляемой 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│организациями оптовой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│торговли лекарственными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│средствами и аптеками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│федеральных организаций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│здравоохранения)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│12. │Лицензирование            │Минздравсоцразвития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│деятельности, связанной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 оборотом наркотических 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│средств и психотропных 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│веществ (за исключением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│деятельности,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│осуществляемой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│организациями оптовой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│торговли лекарственными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│средствами и аптеками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│федеральных организаций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│здравоохранения)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│13. │Присвоение, подтверждение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│или снятие          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│квалификационных категорий│Росздравнадзор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│специалистов, работающих в│органы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│системе здравоохранения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│14. │Прием заявлений,         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на учет и      │Росздравнадзор России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информации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оказания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│специализированной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│медицинской помощи в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│специализированных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│медицинских учреждениях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│15. │Прием заявлений,         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оказания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│высокотехнологической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│медицинской помощи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│16. │Прием заявлений,         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оказания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│медицинской помощи,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│предусмотренной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│законодательством субъекта│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│Российской Федерации для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│определенной категории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  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│17. │Прием заявлений,         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на учет и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информации │Росздравнадзор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 дополнительному        │органы исполнительной    │               │</w:t>
      </w:r>
    </w:p>
    <w:p w:rsidR="00322DF8" w:rsidRDefault="00322DF8">
      <w:pPr>
        <w:pStyle w:val="ConsPlusNonformat"/>
        <w:widowControl/>
        <w:jc w:val="both"/>
      </w:pPr>
      <w:r>
        <w:t>│    │лекарственному обеспечению│власти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│отдельных категорий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│граждан, имеющих право на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набора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│социальных услуг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322DF8" w:rsidRDefault="00322DF8">
      <w:pPr>
        <w:pStyle w:val="ConsPlusNonformat"/>
        <w:widowControl/>
        <w:jc w:val="both"/>
      </w:pPr>
      <w:r>
        <w:t>│                     или муниципальными учреждениями 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│18. │Выдача направлений        │Минздравсоцразвития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│гражданам на прохождение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│медико-социальной         │лечебно-профилактические │               │</w:t>
      </w:r>
    </w:p>
    <w:p w:rsidR="00322DF8" w:rsidRDefault="00322DF8">
      <w:pPr>
        <w:pStyle w:val="ConsPlusNonformat"/>
        <w:widowControl/>
        <w:jc w:val="both"/>
      </w:pPr>
      <w:r>
        <w:t>│    │экспертизы, прием         │учреждения, учреждения   │               │</w:t>
      </w:r>
    </w:p>
    <w:p w:rsidR="00322DF8" w:rsidRDefault="00322DF8">
      <w:pPr>
        <w:pStyle w:val="ConsPlusNonformat"/>
        <w:widowControl/>
        <w:jc w:val="both"/>
      </w:pPr>
      <w:r>
        <w:t>│    │заявлений о проведении    │медико-социальной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│медико-социальной         │экспертизы субъекта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│экспертизы, предоставление│Российской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│выписки из акта медико-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│социальной экспертизы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│гражданина, признанного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│инвалидом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│19. │Прием заявок (запись) на  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│прием к врачу       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│государственные или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│здравоохранения,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│амбулаторно-поликли-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│нические, стационарно-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│поликлинические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│учреждения, лечебно-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│профилактические и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│научно-исследовательские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│20. │Заполнение и направление в│Минздравсоцразвития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│аптеки электронных        │России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│рецептов                  │государственные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│или муниципальные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│здравоохранения,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│амбулаторно-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│поликлинические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│учреждения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  III. Услуги в сфере социальной защиты населения             │</w:t>
      </w:r>
    </w:p>
    <w:p w:rsidR="00322DF8" w:rsidRDefault="00322DF8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322DF8" w:rsidRDefault="00322DF8">
      <w:pPr>
        <w:pStyle w:val="ConsPlusNonformat"/>
        <w:widowControl/>
        <w:jc w:val="both"/>
      </w:pPr>
      <w:r>
        <w:t>│          исполнительной власти субъектов Российской Федерации     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│21. │Социальная поддержка и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│социальное обслуживание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 пожилого возраста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│и инвалидов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│22. │Социальная поддержка и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│социальное обслуживание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│граждан, находящихся в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│трудной жизненной ситуации│органы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│23. │Социальная поддержка и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│социальное обслуживание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│детей-сирот, безнадзорных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│детей, детей, оставшихся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│без попечения родителей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│24. │Предоставление информации,│органы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│прием документов органами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│опеки и попечительства от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│лиц, желающих установить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│опеку (попечительство) или│самоуправления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│патронаж над определенной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│категорией граждан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│(малолетние,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│несовершеннолетние, лица,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│признанные в установленном│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│законом порядке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│недееспособными)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│25. │Социальная поддержка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│ветеранов труда, лиц,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│проработавших в тылу в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│период Великой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│Отечественной войны 1941 -│самоуправления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│1945 годов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│26. │Социальная поддержка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│семей, имеющих детей (в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│том числе многодетных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│семей, одиноких родителей)│органы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│27. │Социальная поддержка жертв│органы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│политических репрессий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│28. │Социальная поддержка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│отдельных категорий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 в соответствии с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│принятыми нормативными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│актами субъекта Российской│самоуправления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│Федерации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│29. │Назначение и выплата  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│пособия по уходу за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│ребенком     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│30. │Социальная поддержка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│малоимущих граждан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│31. │Назначение и выплата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│пособия на оплату проезда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│на общественном транспорте│Российской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│32. │Прием заявлений и   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льгот по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│оплате услуг связи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│33. │Прием заявлений и   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│организация предоставления│власти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│гражданам субсидий на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│оплату жилых помещений и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│коммунальных услуг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│34. │Предоставление информации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│об очередности 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│предоставления жилых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│помещений на условиях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│социального найма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│35. │Прием заявлений,    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│документов, а также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│постановка граждан на учет│Российской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качестве нуждающихся в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│жилых помещениях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│36. │Прием заявлений и выплата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│материальной и иной помощи│власти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│для погребения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 IV. Услуги в сфере содействия занятости населения            │</w:t>
      </w:r>
    </w:p>
    <w:p w:rsidR="00322DF8" w:rsidRDefault="00322DF8">
      <w:pPr>
        <w:pStyle w:val="ConsPlusNonformat"/>
        <w:widowControl/>
        <w:jc w:val="both"/>
      </w:pPr>
      <w:r>
        <w:t>│                  и записи актов гражданского состояния                  │</w:t>
      </w:r>
    </w:p>
    <w:p w:rsidR="00322DF8" w:rsidRDefault="00322DF8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322DF8" w:rsidRDefault="00322DF8">
      <w:pPr>
        <w:pStyle w:val="ConsPlusNonformat"/>
        <w:widowControl/>
        <w:jc w:val="both"/>
      </w:pPr>
      <w:r>
        <w:t>│          исполнительной власти субъектов Российской Федерации     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│37. │Содействие гражданам в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│поиске подходящей работы,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 работодателям в подборе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│необходимых работников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│(предоставление информации│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 проводимых ярмарках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│вакансий, имеющихся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│вакансиях, сведений из баз│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│данных соискателей 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│работодателей)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│38. │Выдача работодателям  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│заключений о привлечении и│власти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 использовании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│иностранных работников в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│соответствии с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│законодательством о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│правовом положении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│иностранных граждан в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│39. │Прием заявлений и   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│осуществление социальных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│выплат гражданам,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│признанным в установленном│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│порядке безработными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│40. │Прием и выдача документов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│о государственной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│регистрации актов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│гражданского состояния: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│рождения, заключения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│брака, расторжения брака,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│усыновления (удочерения),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│установления отцовства,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│перемены имени, смерти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322DF8" w:rsidRDefault="00322DF8">
      <w:pPr>
        <w:pStyle w:val="ConsPlusNonformat"/>
        <w:widowControl/>
        <w:jc w:val="both"/>
      </w:pPr>
      <w:r>
        <w:t>│                      и муниципальными учреждениями  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│41. │Прием заявлений и         │государственные   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информации │учреждения службы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 организации проведения │занятости населения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│оплачиваемых общественных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│работ    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│42. │Прием заявлений и         │государственные   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│организация временного    │учреждения службы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│трудоустройства           │занятости населения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│несовершеннолетних граждан│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возрасте от 14 до 18 лет│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свободное от учебы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│время, безработных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│граждан, испытывающих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│трудности в поиске работы,│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│безработных граждан в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│возрасте от 18 до 20 лет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│из числа выпускников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│образовательных учреждений│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│начального и среднего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│профессионального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│образования, ищущих работу│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│впервые  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            V. Услуги в сфере культуры                        │</w:t>
      </w:r>
    </w:p>
    <w:p w:rsidR="00322DF8" w:rsidRDefault="00322DF8">
      <w:pPr>
        <w:pStyle w:val="ConsPlusNonformat"/>
        <w:widowControl/>
        <w:jc w:val="both"/>
      </w:pPr>
      <w:r>
        <w:t>│    Государственные и муниципальные услуги, предоставляемые органами     │</w:t>
      </w:r>
    </w:p>
    <w:p w:rsidR="00322DF8" w:rsidRDefault="00322DF8">
      <w:pPr>
        <w:pStyle w:val="ConsPlusNonformat"/>
        <w:widowControl/>
        <w:jc w:val="both"/>
      </w:pPr>
      <w:r>
        <w:t>│          исполнительной власти субъектов Российской Федерации     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│43. │Предоставление информации │органы исполнительной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│об объектах культурного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│наследия регионального или│Российской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│местного значения,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│находящихся на территории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│субъекта Российской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│Федерации и включенных в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│единый государственный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│реестр объектов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│культурного наследия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│(памятников истории и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│культуры) народов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Услуги, предоставляемые учреждениями субъектов Российской Федерации и  │</w:t>
      </w:r>
    </w:p>
    <w:p w:rsidR="00322DF8" w:rsidRDefault="00322DF8">
      <w:pPr>
        <w:pStyle w:val="ConsPlusNonformat"/>
        <w:widowControl/>
        <w:jc w:val="both"/>
      </w:pPr>
      <w:r>
        <w:t>│                       муниципальными учреждениями   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│44. │Предоставление информации │государственные и    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 времени и месте     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│театральных представлений,│культуры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│филармонических и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│эстрадных концертов и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│гастрольных мероприятий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│театров и филармоний,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│киносеансов, анонсы данных│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│мероприятий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│45. │Предоставление доступа к  │государственные и 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│оцифрованным изданиям,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t>│    │хранящимся в библиотеках, │культуры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том числе к фонду редких│центральные библиотеки   │               │</w:t>
      </w:r>
    </w:p>
    <w:p w:rsidR="00322DF8" w:rsidRDefault="00322DF8">
      <w:pPr>
        <w:pStyle w:val="ConsPlusNonformat"/>
        <w:widowControl/>
        <w:jc w:val="both"/>
      </w:pPr>
      <w:r>
        <w:t>│    │книг, с учетом соблюдения │субъектов Российской     │               │</w:t>
      </w:r>
    </w:p>
    <w:p w:rsidR="00322DF8" w:rsidRDefault="00322DF8">
      <w:pPr>
        <w:pStyle w:val="ConsPlusNonformat"/>
        <w:widowControl/>
        <w:jc w:val="both"/>
      </w:pPr>
      <w:r>
        <w:t>│    │требований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│законодательства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│Российской Федерации об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│авторских и смежных правах│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│46. │Предоставление доступа к  │государственные и    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│справочно-поисковому  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t>│    │аппарату библиотек, базам │культуры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│данных                    │центральные библиотеки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│субъектов Российской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│Федерации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 VI. Услуги в сфере жилищно-коммунального хозяйства            │</w:t>
      </w:r>
    </w:p>
    <w:p w:rsidR="00322DF8" w:rsidRDefault="00322DF8">
      <w:pPr>
        <w:pStyle w:val="ConsPlusNonformat"/>
        <w:widowControl/>
        <w:jc w:val="both"/>
      </w:pPr>
      <w:r>
        <w:t>│         Государственные и муниципальные услуги, предоставляемые         │</w:t>
      </w:r>
    </w:p>
    <w:p w:rsidR="00322DF8" w:rsidRDefault="00322DF8">
      <w:pPr>
        <w:pStyle w:val="ConsPlusNonformat"/>
        <w:widowControl/>
        <w:jc w:val="both"/>
      </w:pPr>
      <w:r>
        <w:t>│      органами исполнительной власти субъектов Российской Федерации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│47. │Прием заявлений и выдача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│документов о согласовании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│переустройства и (или)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│перепланировки жилого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│помещения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│48. │Предоставление информации │органы исполнительной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 порядке предоставления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│жилищно-коммунальных услуг│Российской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│населению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Услуги, предоставляемые учреждениями субъектов Российской Федерации   │</w:t>
      </w:r>
    </w:p>
    <w:p w:rsidR="00322DF8" w:rsidRDefault="00322DF8">
      <w:pPr>
        <w:pStyle w:val="ConsPlusNonformat"/>
        <w:widowControl/>
        <w:jc w:val="both"/>
      </w:pPr>
      <w:r>
        <w:t>│                      и муниципальными учреждениями  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│49. │Принятие документов, а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│также выдача решений о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│переводе или об отказе в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│переводе жилого помещения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нежилое или нежилого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│помещения в жилое         │государственные и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│помещение             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│50. │Выдача документов (единого│государственные и  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│жилищного документа, копии│муниципальные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t>│    │финансово-лицевого счета, │в сфере жилищно-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│выписки из домовой книги, │коммунального хозяйства  │               │</w:t>
      </w:r>
    </w:p>
    <w:p w:rsidR="00322DF8" w:rsidRDefault="00322DF8">
      <w:pPr>
        <w:pStyle w:val="ConsPlusNonformat"/>
        <w:widowControl/>
        <w:jc w:val="both"/>
      </w:pPr>
      <w:r>
        <w:t>│    │карточки учета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│собственника жилого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│помещения, справок и иных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│документов)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│51. │Предоставление документов │государственные и    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│(технического паспорта    │муниципальные учреждения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│    │здания (строения) или     │технической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│выписки из него,          │инвентаризации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│поэтажного плана, плана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│земельного участка,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│экспликации к поэтажному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│плану, справки об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│инвентаризационной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│стоимости объекта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│недвижимости и иных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│документов)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├────┴──────────────────────────┴─────────────────────────┴───────────────┤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          VII. Услуги в сфере имущественно-земельных отношений,          │</w:t>
      </w:r>
    </w:p>
    <w:p w:rsidR="00322DF8" w:rsidRDefault="00322DF8">
      <w:pPr>
        <w:pStyle w:val="ConsPlusNonformat"/>
        <w:widowControl/>
        <w:jc w:val="both"/>
      </w:pPr>
      <w:r>
        <w:t>│     строительства и регулирования предпринимательской деятельности      │</w:t>
      </w:r>
    </w:p>
    <w:p w:rsidR="00322DF8" w:rsidRDefault="00322DF8">
      <w:pPr>
        <w:pStyle w:val="ConsPlusNonformat"/>
        <w:widowControl/>
        <w:jc w:val="both"/>
      </w:pPr>
      <w:r>
        <w:t>│         Государственные и муниципальные услуги, предоставляемые         │</w:t>
      </w:r>
    </w:p>
    <w:p w:rsidR="00322DF8" w:rsidRDefault="00322DF8">
      <w:pPr>
        <w:pStyle w:val="ConsPlusNonformat"/>
        <w:widowControl/>
        <w:jc w:val="both"/>
      </w:pPr>
      <w:r>
        <w:t>│      органами исполнительной власти субъектов Российской Федерации      │</w:t>
      </w:r>
    </w:p>
    <w:p w:rsidR="00322DF8" w:rsidRDefault="00322DF8">
      <w:pPr>
        <w:pStyle w:val="ConsPlusNonformat"/>
        <w:widowControl/>
        <w:jc w:val="both"/>
      </w:pPr>
      <w:r>
        <w:t>│                   и органами местного самоуправления                    │</w:t>
      </w:r>
    </w:p>
    <w:p w:rsidR="00322DF8" w:rsidRDefault="00322DF8">
      <w:pPr>
        <w:pStyle w:val="ConsPlusNonformat"/>
        <w:widowControl/>
        <w:jc w:val="both"/>
      </w:pPr>
      <w:r>
        <w:t>├────┬──────────────────────────┬─────────────────────────┬───────────────┤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│52. │Предоставление информации │органы исполнительной    │    I этап     │</w:t>
      </w:r>
    </w:p>
    <w:p w:rsidR="00322DF8" w:rsidRDefault="00322DF8">
      <w:pPr>
        <w:pStyle w:val="ConsPlusNonformat"/>
        <w:widowControl/>
        <w:jc w:val="both"/>
      </w:pPr>
      <w:r>
        <w:t>│    │об объектах недвижимого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│имущества, находящихся в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│государственной и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│муниципальной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│собственности и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│предназначенных для сдачи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 аренду   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│53. │Прием заявлений и выдача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│документов о согласовании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│проектов границ земельных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│участков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│54. │Выдача копий архивных 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│документов, подтверждающих│власти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│право на владение землей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             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│55. │Выдача разрешений на  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│предоставление земельных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│участков для  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│индивидуального жилищного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│строительства  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│56. │Приобретение земельных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│участков из земель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│сельскохозяйственного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│значения, находящихся в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│государственной и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│муниципальной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│собственности, для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│создания фермерского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│хозяйства и осуществления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│его деятельности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│57. │Подготовка и выдача       │органы исполнительной    │    IV этап    │</w:t>
      </w:r>
    </w:p>
    <w:p w:rsidR="00322DF8" w:rsidRDefault="00322DF8">
      <w:pPr>
        <w:pStyle w:val="ConsPlusNonformat"/>
        <w:widowControl/>
        <w:jc w:val="both"/>
      </w:pPr>
      <w:r>
        <w:t>│    │разрешений на      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│строительство,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│реконструкцию, капитальный│органы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│ремонт объектов          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│капитального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│строительства, а также на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│ввод объектов в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│эксплуатацию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├────┼──────────────────────────┼─────────────────────────┼───────────────┤</w:t>
      </w:r>
    </w:p>
    <w:p w:rsidR="00322DF8" w:rsidRDefault="00322DF8">
      <w:pPr>
        <w:pStyle w:val="ConsPlusNonformat"/>
        <w:widowControl/>
        <w:jc w:val="both"/>
      </w:pPr>
      <w:r>
        <w:t>│58. │Выдача разрешений на      │органы исполнительной    │    V этап     │</w:t>
      </w:r>
    </w:p>
    <w:p w:rsidR="00322DF8" w:rsidRDefault="00322DF8">
      <w:pPr>
        <w:pStyle w:val="ConsPlusNonformat"/>
        <w:widowControl/>
        <w:jc w:val="both"/>
      </w:pPr>
      <w:r>
        <w:t>│    │установку рекламных       │власти субъекта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│конструкций на            │Российской Федерации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│соответствующей           │органы местного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│территории, аннулирование │самоуправления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│таких разрешений, выдача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│предписаний о демонтаже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│самовольно установленных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│вновь рекламных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│    │конструкций               │                         │               │</w:t>
      </w:r>
    </w:p>
    <w:p w:rsidR="00322DF8" w:rsidRDefault="00322DF8">
      <w:pPr>
        <w:pStyle w:val="ConsPlusNonformat"/>
        <w:widowControl/>
        <w:jc w:val="both"/>
      </w:pPr>
      <w:r>
        <w:t>└────┴──────────────────────────┴─────────────────────────┴───────────────┘</w:t>
      </w:r>
    </w:p>
    <w:p w:rsidR="00322DF8" w:rsidRDefault="00322DF8">
      <w:pPr>
        <w:pStyle w:val="ConsPlusNormal"/>
        <w:widowControl/>
        <w:ind w:firstLine="0"/>
        <w:jc w:val="both"/>
      </w:pPr>
    </w:p>
    <w:p w:rsidR="00322DF8" w:rsidRDefault="00322DF8">
      <w:pPr>
        <w:pStyle w:val="ConsPlusNonformat"/>
        <w:widowControl/>
        <w:ind w:firstLine="540"/>
        <w:jc w:val="both"/>
      </w:pPr>
      <w:r>
        <w:t>--------------------------------</w:t>
      </w:r>
    </w:p>
    <w:p w:rsidR="00322DF8" w:rsidRDefault="00322DF8">
      <w:pPr>
        <w:pStyle w:val="ConsPlusNormal"/>
        <w:widowControl/>
        <w:ind w:firstLine="540"/>
        <w:jc w:val="both"/>
      </w:pPr>
      <w:r>
        <w:t>&lt;*&gt; В соответствии с приложением N 2 к распоряжению Правительства Российской Федерации от 17 декабря 2009 г. N 1993-р.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rmal"/>
        <w:widowControl/>
        <w:ind w:firstLine="0"/>
        <w:jc w:val="center"/>
      </w:pPr>
      <w:r>
        <w:t>ЭТАПЫ</w:t>
      </w:r>
    </w:p>
    <w:p w:rsidR="00322DF8" w:rsidRDefault="00322DF8">
      <w:pPr>
        <w:pStyle w:val="ConsPlusNormal"/>
        <w:widowControl/>
        <w:ind w:firstLine="0"/>
        <w:jc w:val="center"/>
      </w:pPr>
      <w:r>
        <w:t>ПЕРЕХОДА НА ПРЕДОСТАВЛЕНИЕ УСЛУГ (ФУНКЦИЙ)</w:t>
      </w:r>
    </w:p>
    <w:p w:rsidR="00322DF8" w:rsidRDefault="00322DF8">
      <w:pPr>
        <w:pStyle w:val="ConsPlusNormal"/>
        <w:widowControl/>
        <w:ind w:firstLine="0"/>
        <w:jc w:val="center"/>
      </w:pPr>
      <w:r>
        <w:t>В ЭЛЕКТРОННОМ ВИДЕ</w:t>
      </w:r>
    </w:p>
    <w:p w:rsidR="00322DF8" w:rsidRDefault="00322DF8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6615"/>
        <w:gridCol w:w="2025"/>
      </w:tblGrid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Содержание этапа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Предельные  </w:t>
            </w:r>
            <w:r>
              <w:br/>
              <w:t xml:space="preserve">сроки     </w:t>
            </w:r>
            <w:r>
              <w:br/>
              <w:t xml:space="preserve">реализации  </w:t>
            </w:r>
            <w:r>
              <w:br/>
              <w:t xml:space="preserve">этапа     </w:t>
            </w:r>
          </w:p>
        </w:tc>
      </w:tr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I этап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размещение информации об услуге (функции) в     </w:t>
            </w:r>
            <w:r>
              <w:br/>
              <w:t xml:space="preserve">Сводном реестре государственных и муниципальных </w:t>
            </w:r>
            <w:r>
              <w:br/>
              <w:t xml:space="preserve">услуг (функций) и на Едином портале             </w:t>
            </w:r>
            <w:r>
              <w:br/>
              <w:t xml:space="preserve">государственных и муниципальных услуг (функций)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до 1 декабря </w:t>
            </w:r>
            <w:r>
              <w:br/>
              <w:t xml:space="preserve">2010 г.    </w:t>
            </w:r>
          </w:p>
        </w:tc>
      </w:tr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II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размещение на Едином портале государственных и  </w:t>
            </w:r>
            <w:r>
              <w:br/>
              <w:t xml:space="preserve">муниципальных услуг (функций) форм заявлений и  </w:t>
            </w:r>
            <w:r>
              <w:br/>
              <w:t xml:space="preserve">иных документов, необходимых для получения      </w:t>
            </w:r>
            <w:r>
              <w:br/>
              <w:t xml:space="preserve">соответствующих услуг, и обеспечение доступа к  </w:t>
            </w:r>
            <w:r>
              <w:br/>
              <w:t xml:space="preserve">ним для копирования и заполнения в электронном  </w:t>
            </w:r>
            <w:r>
              <w:br/>
              <w:t xml:space="preserve">виде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до 1 января  </w:t>
            </w:r>
            <w:r>
              <w:br/>
              <w:t xml:space="preserve">2011 г.    </w:t>
            </w:r>
          </w:p>
        </w:tc>
      </w:tr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III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обеспечение возможности для заявителей в целях  </w:t>
            </w:r>
            <w:r>
              <w:br/>
              <w:t xml:space="preserve">получения услуги представлять документы в       </w:t>
            </w:r>
            <w:r>
              <w:br/>
              <w:t xml:space="preserve">электронном виде с использованием Единого       </w:t>
            </w:r>
            <w:r>
              <w:br/>
              <w:t xml:space="preserve">портала государственных и муниципальных услуг   </w:t>
            </w:r>
            <w:r>
              <w:br/>
              <w:t xml:space="preserve">(функций)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до июля    </w:t>
            </w:r>
            <w:r>
              <w:br/>
              <w:t xml:space="preserve">2012 г.    </w:t>
            </w:r>
          </w:p>
        </w:tc>
      </w:tr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IV этап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обеспечение возможности для заявителей          </w:t>
            </w:r>
            <w:r>
              <w:br/>
              <w:t xml:space="preserve">осуществлять с использованием Единого портала   </w:t>
            </w:r>
            <w:r>
              <w:br/>
              <w:t xml:space="preserve">государственных и муниципальных услуг (функций) </w:t>
            </w:r>
            <w:r>
              <w:br/>
              <w:t xml:space="preserve">мониторинг хода предоставления услуги           </w:t>
            </w:r>
            <w:r>
              <w:br/>
              <w:t xml:space="preserve">(исполнения функции)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до 1 января  </w:t>
            </w:r>
            <w:r>
              <w:br/>
              <w:t xml:space="preserve">2013 г.    </w:t>
            </w:r>
          </w:p>
        </w:tc>
      </w:tr>
      <w:tr w:rsidR="00322D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V этап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обеспечение возможности получения результатов   </w:t>
            </w:r>
            <w:r>
              <w:br/>
              <w:t xml:space="preserve">предоставления услуги в электронном виде на     </w:t>
            </w:r>
            <w:r>
              <w:br/>
              <w:t xml:space="preserve">Едином портале государственных и муниципальных  </w:t>
            </w:r>
            <w:r>
              <w:br/>
              <w:t xml:space="preserve">услуг (функций), если это не запрещено          </w:t>
            </w:r>
            <w:r>
              <w:br/>
              <w:t xml:space="preserve">федеральным законом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F8" w:rsidRDefault="00322DF8">
            <w:pPr>
              <w:pStyle w:val="ConsPlusNormal"/>
              <w:widowControl/>
              <w:ind w:firstLine="0"/>
            </w:pPr>
            <w:r>
              <w:t xml:space="preserve">до 1 января  </w:t>
            </w:r>
            <w:r>
              <w:br/>
              <w:t xml:space="preserve">2014 г.    </w:t>
            </w:r>
          </w:p>
        </w:tc>
      </w:tr>
    </w:tbl>
    <w:p w:rsidR="00322DF8" w:rsidRDefault="00322DF8">
      <w:pPr>
        <w:pStyle w:val="ConsPlusNormal"/>
        <w:widowControl/>
        <w:ind w:firstLine="0"/>
        <w:jc w:val="both"/>
      </w:pPr>
    </w:p>
    <w:p w:rsidR="00322DF8" w:rsidRDefault="00322DF8">
      <w:pPr>
        <w:pStyle w:val="ConsPlusNormal"/>
        <w:widowControl/>
        <w:ind w:firstLine="540"/>
        <w:jc w:val="both"/>
      </w:pPr>
    </w:p>
    <w:p w:rsidR="00322DF8" w:rsidRDefault="00322D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22DF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2DF8"/>
    <w:rsid w:val="00322DF8"/>
    <w:rsid w:val="00C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7416</Words>
  <Characters>42273</Characters>
  <Application>Microsoft Office Word</Application>
  <DocSecurity>0</DocSecurity>
  <Lines>352</Lines>
  <Paragraphs>99</Paragraphs>
  <ScaleCrop>false</ScaleCrop>
  <Company/>
  <LinksUpToDate>false</LinksUpToDate>
  <CharactersWithSpaces>49590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2018-09-04T10:44:00Z</dcterms:created>
  <dcterms:modified xsi:type="dcterms:W3CDTF">2018-09-04T10:44:00Z</dcterms:modified>
</cp:coreProperties>
</file>